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9FBA4" w14:textId="5791D59D" w:rsidR="00DE16AB" w:rsidRDefault="00C3211D" w:rsidP="00AA1CE3">
      <w:pPr>
        <w:pStyle w:val="Heading1"/>
      </w:pPr>
      <w:r>
        <w:t xml:space="preserve">Sample </w:t>
      </w:r>
      <w:r w:rsidR="00AA1CE3">
        <w:t>Accessibility Contract Language</w:t>
      </w:r>
    </w:p>
    <w:p w14:paraId="40F0D939" w14:textId="4A516E3A" w:rsidR="00EA1A6E" w:rsidRDefault="00EA1A6E" w:rsidP="00493596">
      <w:pPr>
        <w:pStyle w:val="Heading2"/>
      </w:pPr>
      <w:r>
        <w:t>Accessibility Standard</w:t>
      </w:r>
    </w:p>
    <w:p w14:paraId="4B6A87C6" w14:textId="79F63658" w:rsidR="00EA1A6E" w:rsidRDefault="009428CC" w:rsidP="00EA1A6E">
      <w:r w:rsidRPr="009428CC">
        <w:rPr>
          <w:rStyle w:val="Strong"/>
        </w:rPr>
        <w:t>[</w:t>
      </w:r>
      <w:r w:rsidR="00EA1A6E" w:rsidRPr="009428CC">
        <w:rPr>
          <w:rStyle w:val="Strong"/>
        </w:rPr>
        <w:t>Vendor</w:t>
      </w:r>
      <w:r w:rsidR="00471061">
        <w:rPr>
          <w:rStyle w:val="Strong"/>
        </w:rPr>
        <w:t xml:space="preserve"> Name</w:t>
      </w:r>
      <w:r w:rsidRPr="009428CC">
        <w:rPr>
          <w:rStyle w:val="Strong"/>
        </w:rPr>
        <w:t>]</w:t>
      </w:r>
      <w:r w:rsidR="00EA1A6E" w:rsidRPr="00AA1CE3">
        <w:t xml:space="preserve"> </w:t>
      </w:r>
      <w:r w:rsidR="00471061">
        <w:t xml:space="preserve">(hereafter </w:t>
      </w:r>
      <w:r w:rsidR="006D57C8">
        <w:t>“</w:t>
      </w:r>
      <w:r w:rsidR="00471061">
        <w:t>Vendor</w:t>
      </w:r>
      <w:r w:rsidR="006D57C8">
        <w:t>”</w:t>
      </w:r>
      <w:r w:rsidR="00471061">
        <w:t xml:space="preserve">) </w:t>
      </w:r>
      <w:r w:rsidR="00EA1A6E">
        <w:t xml:space="preserve">and all Subcontractors </w:t>
      </w:r>
      <w:r w:rsidR="00EA1A6E" w:rsidRPr="00AA1CE3">
        <w:t xml:space="preserve">will ensure </w:t>
      </w:r>
      <w:r w:rsidR="00EA1A6E" w:rsidRPr="00AA1CE3">
        <w:rPr>
          <w:rStyle w:val="Strong"/>
        </w:rPr>
        <w:t>[Product</w:t>
      </w:r>
      <w:r w:rsidR="006D57C8">
        <w:rPr>
          <w:rStyle w:val="Strong"/>
        </w:rPr>
        <w:t xml:space="preserve"> Name</w:t>
      </w:r>
      <w:r w:rsidR="00EA1A6E" w:rsidRPr="00AA1CE3">
        <w:rPr>
          <w:rStyle w:val="Strong"/>
        </w:rPr>
        <w:t>]</w:t>
      </w:r>
      <w:r w:rsidR="00EA1A6E" w:rsidRPr="00AA1CE3">
        <w:t xml:space="preserve"> </w:t>
      </w:r>
      <w:r w:rsidR="00471061">
        <w:t xml:space="preserve">(hereafter </w:t>
      </w:r>
      <w:r w:rsidR="006D57C8">
        <w:t>“</w:t>
      </w:r>
      <w:r w:rsidR="00471061">
        <w:t>Product</w:t>
      </w:r>
      <w:r w:rsidR="006D57C8">
        <w:t>”</w:t>
      </w:r>
      <w:r w:rsidR="00471061">
        <w:t xml:space="preserve">) </w:t>
      </w:r>
      <w:r w:rsidR="00EA1A6E" w:rsidRPr="00AA1CE3">
        <w:t xml:space="preserve">conforms with the newest </w:t>
      </w:r>
      <w:r w:rsidR="00D21F26">
        <w:t xml:space="preserve">currently </w:t>
      </w:r>
      <w:r w:rsidR="00EA1A6E" w:rsidRPr="00AA1CE3">
        <w:t xml:space="preserve">released version of the </w:t>
      </w:r>
      <w:hyperlink r:id="rId10" w:history="1">
        <w:r w:rsidR="00F31C13">
          <w:rPr>
            <w:rStyle w:val="Hyperlink"/>
          </w:rPr>
          <w:t>Web Content Accessibility Guidelines</w:t>
        </w:r>
      </w:hyperlink>
      <w:r w:rsidR="00EA1A6E" w:rsidRPr="00AA1CE3">
        <w:t xml:space="preserve"> </w:t>
      </w:r>
      <w:r w:rsidR="00F31C13">
        <w:t xml:space="preserve">(hereafter </w:t>
      </w:r>
      <w:r w:rsidR="006D57C8">
        <w:t>“</w:t>
      </w:r>
      <w:r w:rsidR="00F31C13">
        <w:t>WCAG</w:t>
      </w:r>
      <w:r w:rsidR="00996744">
        <w:t xml:space="preserve"> Standard</w:t>
      </w:r>
      <w:r w:rsidR="006D57C8">
        <w:t>”</w:t>
      </w:r>
      <w:r w:rsidR="00F31C13">
        <w:t xml:space="preserve">) </w:t>
      </w:r>
      <w:r w:rsidR="00EA1A6E" w:rsidRPr="00AA1CE3">
        <w:t>to a minimum of Level AA</w:t>
      </w:r>
      <w:r w:rsidR="006C6EDF">
        <w:t xml:space="preserve">, </w:t>
      </w:r>
      <w:r w:rsidR="00900B4B">
        <w:t>in compliance with</w:t>
      </w:r>
      <w:r w:rsidR="002500B8">
        <w:t xml:space="preserve"> </w:t>
      </w:r>
      <w:r w:rsidR="00DF528F">
        <w:t xml:space="preserve">Title II of </w:t>
      </w:r>
      <w:r w:rsidR="00854C0B">
        <w:t>the Americans with Disabilities Act (ADA) and Section 508 of the Federal Rehabilitation Act</w:t>
      </w:r>
      <w:r w:rsidR="00EA1A6E" w:rsidRPr="00AA1CE3">
        <w:t>.</w:t>
      </w:r>
    </w:p>
    <w:p w14:paraId="1403D805" w14:textId="4211D3A3" w:rsidR="00493596" w:rsidRDefault="00493596" w:rsidP="00493596">
      <w:pPr>
        <w:pStyle w:val="Heading2"/>
      </w:pPr>
      <w:r>
        <w:t>Vendor Responsibilities</w:t>
      </w:r>
    </w:p>
    <w:p w14:paraId="248E5280" w14:textId="27305364" w:rsidR="002D69C9" w:rsidRDefault="00132033" w:rsidP="002D69C9">
      <w:r>
        <w:t xml:space="preserve">The </w:t>
      </w:r>
      <w:r w:rsidR="002D69C9" w:rsidRPr="00AA1CE3">
        <w:t xml:space="preserve">Vendor will make all efforts to ensure that all work performed, </w:t>
      </w:r>
      <w:r w:rsidR="00E407C1">
        <w:t xml:space="preserve">products created, </w:t>
      </w:r>
      <w:r w:rsidR="002D69C9" w:rsidRPr="00AA1CE3">
        <w:t>design</w:t>
      </w:r>
      <w:r w:rsidR="002D69C9">
        <w:t>s</w:t>
      </w:r>
      <w:r w:rsidR="002D69C9" w:rsidRPr="00AA1CE3">
        <w:t xml:space="preserve"> suggested, templates used</w:t>
      </w:r>
      <w:r w:rsidR="002D69C9">
        <w:t>,</w:t>
      </w:r>
      <w:r w:rsidR="002D69C9" w:rsidRPr="00AA1CE3">
        <w:t xml:space="preserve"> and functionality developed by </w:t>
      </w:r>
      <w:r w:rsidR="002D69C9">
        <w:t>the Vendor and all Subcontractors</w:t>
      </w:r>
      <w:r w:rsidR="002D69C9" w:rsidRPr="00AA1CE3">
        <w:t xml:space="preserve"> </w:t>
      </w:r>
      <w:r w:rsidR="00522910">
        <w:t>meets</w:t>
      </w:r>
      <w:r w:rsidR="005C10A3">
        <w:t xml:space="preserve"> or exceeds the </w:t>
      </w:r>
      <w:r w:rsidR="002D69C9" w:rsidRPr="00AA1CE3">
        <w:t xml:space="preserve">WCAG </w:t>
      </w:r>
      <w:r w:rsidR="00996744">
        <w:t>S</w:t>
      </w:r>
      <w:r w:rsidR="002D69C9">
        <w:t>tandard</w:t>
      </w:r>
      <w:r w:rsidR="002D69C9" w:rsidRPr="00AA1CE3">
        <w:t xml:space="preserve"> </w:t>
      </w:r>
      <w:r w:rsidR="00170207">
        <w:t xml:space="preserve">specified above </w:t>
      </w:r>
      <w:r w:rsidR="002D69C9" w:rsidRPr="00AA1CE3">
        <w:t>and pass</w:t>
      </w:r>
      <w:r w:rsidR="008D7047">
        <w:t>es</w:t>
      </w:r>
      <w:r w:rsidR="002D69C9" w:rsidRPr="00AA1CE3">
        <w:t xml:space="preserve"> all relevant </w:t>
      </w:r>
      <w:r w:rsidR="002D69C9">
        <w:t xml:space="preserve">WCAG </w:t>
      </w:r>
      <w:r w:rsidR="002D69C9" w:rsidRPr="00AA1CE3">
        <w:t>Success Criteria</w:t>
      </w:r>
      <w:r w:rsidR="00753158">
        <w:t xml:space="preserve">, at no additional cost to </w:t>
      </w:r>
      <w:r w:rsidR="00753158" w:rsidRPr="00E20390">
        <w:rPr>
          <w:rStyle w:val="Strong"/>
        </w:rPr>
        <w:t>[Client</w:t>
      </w:r>
      <w:r w:rsidR="006D57C8">
        <w:rPr>
          <w:rStyle w:val="Strong"/>
        </w:rPr>
        <w:t xml:space="preserve"> Name</w:t>
      </w:r>
      <w:r w:rsidR="00753158" w:rsidRPr="00E20390">
        <w:rPr>
          <w:rStyle w:val="Strong"/>
        </w:rPr>
        <w:t>]</w:t>
      </w:r>
      <w:r w:rsidR="00753158">
        <w:t xml:space="preserve"> </w:t>
      </w:r>
      <w:r w:rsidR="006D57C8">
        <w:t xml:space="preserve">(hereafter “Client”) </w:t>
      </w:r>
      <w:r w:rsidR="00ED4FD2">
        <w:t xml:space="preserve">beyond the </w:t>
      </w:r>
      <w:r w:rsidR="006452AF">
        <w:t xml:space="preserve">price </w:t>
      </w:r>
      <w:r w:rsidR="00847F4B">
        <w:t>agreed upon</w:t>
      </w:r>
      <w:r w:rsidR="006452AF">
        <w:t xml:space="preserve"> </w:t>
      </w:r>
      <w:r w:rsidR="00847F4B">
        <w:t>in this contract</w:t>
      </w:r>
      <w:r w:rsidR="002D69C9" w:rsidRPr="00AA1CE3">
        <w:t xml:space="preserve">. </w:t>
      </w:r>
    </w:p>
    <w:p w14:paraId="0F24BC30" w14:textId="2CBBD97D" w:rsidR="00057E22" w:rsidRDefault="00057E22" w:rsidP="00E46913">
      <w:r w:rsidRPr="00057E22">
        <w:t xml:space="preserve">The Vendor shall maintain and retain, subject to review by the </w:t>
      </w:r>
      <w:r w:rsidR="00132033">
        <w:t>Client</w:t>
      </w:r>
      <w:r w:rsidRPr="00057E22">
        <w:t>, full documentation of the measures taken to ensure the</w:t>
      </w:r>
      <w:r w:rsidR="00132033">
        <w:t xml:space="preserve"> Product</w:t>
      </w:r>
      <w:r w:rsidRPr="00057E22">
        <w:t xml:space="preserve"> complies with the applicable WCAG Standard, including records of any automated, manual, and user testing or simulations conducted by the Vendor and all Subcontractors, and an Accessibility Conformance Report (ACR) no more than one (1) year old from the date of signature, using the latest version of the </w:t>
      </w:r>
      <w:hyperlink r:id="rId11" w:tgtFrame="_blank" w:tooltip="https://www.itic.org/policy/accessibility/vpat" w:history="1">
        <w:r w:rsidRPr="00057E22">
          <w:rPr>
            <w:rStyle w:val="Hyperlink"/>
          </w:rPr>
          <w:t>Voluntary Product Accessibility Template</w:t>
        </w:r>
      </w:hyperlink>
      <w:r w:rsidRPr="00057E22">
        <w:t xml:space="preserve"> (VPAT®) published by the Information Technology Industry Council, documenting compliance with the applicable WCAG Standard.</w:t>
      </w:r>
    </w:p>
    <w:p w14:paraId="1F726F25" w14:textId="7E2EDABC" w:rsidR="00B50764" w:rsidRDefault="00424821" w:rsidP="00E46913">
      <w:hyperlink r:id="rId12" w:history="1">
        <w:r w:rsidR="00D93461" w:rsidRPr="00424821">
          <w:rPr>
            <w:rStyle w:val="Hyperlink"/>
          </w:rPr>
          <w:t xml:space="preserve">How to Create an Accessibility Conformance Report Using </w:t>
        </w:r>
        <w:proofErr w:type="gramStart"/>
        <w:r w:rsidR="00D93461" w:rsidRPr="00424821">
          <w:rPr>
            <w:rStyle w:val="Hyperlink"/>
          </w:rPr>
          <w:t>A</w:t>
        </w:r>
        <w:proofErr w:type="gramEnd"/>
        <w:r w:rsidR="00D93461" w:rsidRPr="00424821">
          <w:rPr>
            <w:rStyle w:val="Hyperlink"/>
          </w:rPr>
          <w:t xml:space="preserve"> Voluntary Product Accessibility Template (VPAT®)</w:t>
        </w:r>
      </w:hyperlink>
    </w:p>
    <w:p w14:paraId="1B862466" w14:textId="100E4975" w:rsidR="00493596" w:rsidRDefault="00493596" w:rsidP="00493596">
      <w:pPr>
        <w:pStyle w:val="Heading2"/>
      </w:pPr>
      <w:r>
        <w:t>Client Responsibilities</w:t>
      </w:r>
    </w:p>
    <w:p w14:paraId="6397FD41" w14:textId="5CE1DA50" w:rsidR="007C3D8A" w:rsidRDefault="007334E7" w:rsidP="00AA1CE3">
      <w:r>
        <w:t>The a</w:t>
      </w:r>
      <w:r w:rsidR="00AA1CE3" w:rsidRPr="00AA1CE3">
        <w:t xml:space="preserve">ccessibility of </w:t>
      </w:r>
      <w:r>
        <w:t>c</w:t>
      </w:r>
      <w:r w:rsidR="00AA1CE3" w:rsidRPr="00AA1CE3">
        <w:t>ontent added to the</w:t>
      </w:r>
      <w:r w:rsidR="00F13369">
        <w:t xml:space="preserve"> Product</w:t>
      </w:r>
      <w:r w:rsidR="00AA1CE3" w:rsidRPr="00AA1CE3">
        <w:t xml:space="preserve"> by </w:t>
      </w:r>
      <w:r w:rsidR="004221A3">
        <w:t xml:space="preserve">the </w:t>
      </w:r>
      <w:r w:rsidR="00F13369">
        <w:t>Client</w:t>
      </w:r>
      <w:r w:rsidR="00AA1CE3" w:rsidRPr="00AA1CE3">
        <w:t>, such as video</w:t>
      </w:r>
      <w:r w:rsidR="00443E61">
        <w:t>s</w:t>
      </w:r>
      <w:r w:rsidR="00AA1CE3" w:rsidRPr="00AA1CE3">
        <w:t xml:space="preserve"> and images</w:t>
      </w:r>
      <w:r w:rsidR="00AA1CE3">
        <w:t>,</w:t>
      </w:r>
      <w:r w:rsidR="00AA1CE3" w:rsidRPr="00AA1CE3">
        <w:t xml:space="preserve"> are the responsibility of </w:t>
      </w:r>
      <w:r w:rsidR="004221A3">
        <w:t>the</w:t>
      </w:r>
      <w:r w:rsidR="00F13369">
        <w:t xml:space="preserve"> Client</w:t>
      </w:r>
      <w:r w:rsidR="00316AB4">
        <w:t>.</w:t>
      </w:r>
      <w:r w:rsidR="00AA1CE3" w:rsidRPr="00AA1CE3">
        <w:t xml:space="preserve"> </w:t>
      </w:r>
    </w:p>
    <w:p w14:paraId="4C61E5E4" w14:textId="7943BBCA" w:rsidR="00AA1CE3" w:rsidRDefault="00316AB4" w:rsidP="00AA1CE3">
      <w:r>
        <w:t>A</w:t>
      </w:r>
      <w:r w:rsidR="00AA1CE3" w:rsidRPr="00AA1CE3">
        <w:t>ny design changes or decisions requested by</w:t>
      </w:r>
      <w:r w:rsidR="004221A3">
        <w:t xml:space="preserve"> the</w:t>
      </w:r>
      <w:r w:rsidR="007C3D8A">
        <w:t xml:space="preserve"> Client</w:t>
      </w:r>
      <w:r w:rsidR="00AA1CE3" w:rsidRPr="00AA1CE3">
        <w:t xml:space="preserve"> that </w:t>
      </w:r>
      <w:r w:rsidR="004221A3">
        <w:t>the V</w:t>
      </w:r>
      <w:r w:rsidR="00AA1CE3" w:rsidRPr="00AA1CE3">
        <w:t xml:space="preserve">endor </w:t>
      </w:r>
      <w:r w:rsidR="004221A3">
        <w:t xml:space="preserve">or a Subcontractor </w:t>
      </w:r>
      <w:r w:rsidR="00AA1CE3" w:rsidRPr="00AA1CE3">
        <w:t xml:space="preserve">identifies as potentially violating </w:t>
      </w:r>
      <w:r w:rsidR="00EF6C3F">
        <w:t xml:space="preserve">the WCAG Standard or </w:t>
      </w:r>
      <w:r w:rsidR="00AA1CE3" w:rsidRPr="00AA1CE3">
        <w:t xml:space="preserve">any of the </w:t>
      </w:r>
      <w:r w:rsidR="004221A3">
        <w:t>relevant WCAG</w:t>
      </w:r>
      <w:r w:rsidR="00AA1CE3" w:rsidRPr="00AA1CE3">
        <w:t xml:space="preserve"> Success Criteria will be made with the knowledge of </w:t>
      </w:r>
      <w:r w:rsidR="004221A3">
        <w:t>the</w:t>
      </w:r>
      <w:r w:rsidR="007C3D8A">
        <w:t xml:space="preserve"> Client</w:t>
      </w:r>
      <w:r w:rsidR="00AA1CE3" w:rsidRPr="00AA1CE3">
        <w:t xml:space="preserve"> taking responsibilit</w:t>
      </w:r>
      <w:r w:rsidR="007C3D8A">
        <w:t>y</w:t>
      </w:r>
      <w:r w:rsidR="00AA1CE3" w:rsidRPr="00AA1CE3">
        <w:t xml:space="preserve"> for such decisions.</w:t>
      </w:r>
    </w:p>
    <w:p w14:paraId="5402F238" w14:textId="1D3504DF" w:rsidR="007334E7" w:rsidRDefault="00EA1A6E" w:rsidP="00EA1A6E">
      <w:pPr>
        <w:pStyle w:val="Heading2"/>
      </w:pPr>
      <w:r>
        <w:t>Dispute Resolution</w:t>
      </w:r>
    </w:p>
    <w:p w14:paraId="4BE26CA0" w14:textId="681F6AE2" w:rsidR="004D5BFF" w:rsidRDefault="004221A3" w:rsidP="00AA1CE3">
      <w:r w:rsidRPr="004221A3">
        <w:t xml:space="preserve">If </w:t>
      </w:r>
      <w:r>
        <w:t>the</w:t>
      </w:r>
      <w:r w:rsidRPr="004221A3">
        <w:t xml:space="preserve"> Vendor </w:t>
      </w:r>
      <w:r>
        <w:t xml:space="preserve">or a Subcontractor </w:t>
      </w:r>
      <w:r w:rsidRPr="004221A3">
        <w:t>claims the</w:t>
      </w:r>
      <w:r w:rsidR="007C3D8A">
        <w:t xml:space="preserve"> Product</w:t>
      </w:r>
      <w:r w:rsidRPr="004221A3">
        <w:t xml:space="preserve"> satisfies the applicable WCAG Standard, and it is later determined by the</w:t>
      </w:r>
      <w:r w:rsidR="007C3D8A">
        <w:t xml:space="preserve"> Client</w:t>
      </w:r>
      <w:r w:rsidRPr="004221A3">
        <w:t xml:space="preserve"> that any part of the</w:t>
      </w:r>
      <w:r w:rsidR="007C3D8A">
        <w:t xml:space="preserve"> Product</w:t>
      </w:r>
      <w:r w:rsidRPr="004221A3">
        <w:t xml:space="preserve"> is not in compliance, </w:t>
      </w:r>
      <w:r>
        <w:t>the</w:t>
      </w:r>
      <w:r w:rsidR="007C3D8A">
        <w:t xml:space="preserve"> Client</w:t>
      </w:r>
      <w:r w:rsidRPr="004221A3">
        <w:t xml:space="preserve"> will promptly inform </w:t>
      </w:r>
      <w:r>
        <w:t xml:space="preserve">the </w:t>
      </w:r>
      <w:r w:rsidRPr="004221A3">
        <w:t xml:space="preserve">Vendor in writing of the noncompliance, and </w:t>
      </w:r>
      <w:r>
        <w:t xml:space="preserve">the </w:t>
      </w:r>
      <w:r w:rsidRPr="004221A3">
        <w:t>Vendor shall, at no cost to</w:t>
      </w:r>
      <w:r>
        <w:t xml:space="preserve"> the</w:t>
      </w:r>
      <w:r w:rsidR="007C3D8A">
        <w:t xml:space="preserve"> Client</w:t>
      </w:r>
      <w:r w:rsidRPr="004221A3">
        <w:t xml:space="preserve">, remediate </w:t>
      </w:r>
      <w:r w:rsidR="004D5BFF">
        <w:t>the</w:t>
      </w:r>
      <w:r w:rsidR="007C3D8A">
        <w:t xml:space="preserve"> Product</w:t>
      </w:r>
      <w:r w:rsidRPr="004221A3">
        <w:t xml:space="preserve"> within </w:t>
      </w:r>
      <w:r w:rsidR="00233A39" w:rsidRPr="00233A39">
        <w:rPr>
          <w:rStyle w:val="Strong"/>
        </w:rPr>
        <w:t>[T</w:t>
      </w:r>
      <w:r w:rsidRPr="00233A39">
        <w:rPr>
          <w:rStyle w:val="Strong"/>
        </w:rPr>
        <w:t xml:space="preserve">ime </w:t>
      </w:r>
      <w:r w:rsidR="00233A39" w:rsidRPr="00233A39">
        <w:rPr>
          <w:rStyle w:val="Strong"/>
        </w:rPr>
        <w:t>P</w:t>
      </w:r>
      <w:r w:rsidRPr="00233A39">
        <w:rPr>
          <w:rStyle w:val="Strong"/>
        </w:rPr>
        <w:t>eriod</w:t>
      </w:r>
      <w:r w:rsidR="00233A39" w:rsidRPr="00233A39">
        <w:rPr>
          <w:rStyle w:val="Strong"/>
        </w:rPr>
        <w:t>]</w:t>
      </w:r>
      <w:r w:rsidRPr="004221A3">
        <w:t xml:space="preserve">. If </w:t>
      </w:r>
      <w:r w:rsidR="004D5BFF">
        <w:t xml:space="preserve">the </w:t>
      </w:r>
      <w:r w:rsidRPr="004221A3">
        <w:t>Vendor fails to make the remediation</w:t>
      </w:r>
      <w:r w:rsidR="004D5BFF">
        <w:t xml:space="preserve"> within the specified time period</w:t>
      </w:r>
      <w:r w:rsidRPr="004221A3">
        <w:t xml:space="preserve">, </w:t>
      </w:r>
      <w:r w:rsidR="004D5BFF">
        <w:t>the</w:t>
      </w:r>
      <w:r w:rsidR="007C3D8A">
        <w:t xml:space="preserve"> Client</w:t>
      </w:r>
      <w:r w:rsidRPr="004221A3">
        <w:t xml:space="preserve"> may, in addition to any other rights or remedies: </w:t>
      </w:r>
    </w:p>
    <w:p w14:paraId="103C2B46" w14:textId="21B67581" w:rsidR="004D5BFF" w:rsidRDefault="004D5BFF" w:rsidP="004D5BFF">
      <w:pPr>
        <w:pStyle w:val="ListParagraph"/>
        <w:numPr>
          <w:ilvl w:val="0"/>
          <w:numId w:val="1"/>
        </w:numPr>
      </w:pPr>
      <w:r>
        <w:t>C</w:t>
      </w:r>
      <w:r w:rsidR="004221A3" w:rsidRPr="004221A3">
        <w:t>ancel the contract (or the specific deliverable) without termination liabilities</w:t>
      </w:r>
      <w:r>
        <w:t>,</w:t>
      </w:r>
      <w:r w:rsidR="004221A3" w:rsidRPr="004221A3">
        <w:t xml:space="preserve"> </w:t>
      </w:r>
      <w:r w:rsidR="004221A3" w:rsidRPr="004D24C3">
        <w:t>and/or</w:t>
      </w:r>
      <w:r w:rsidR="004221A3" w:rsidRPr="004221A3">
        <w:t xml:space="preserve"> </w:t>
      </w:r>
    </w:p>
    <w:p w14:paraId="36E72C54" w14:textId="0071877F" w:rsidR="004221A3" w:rsidRPr="00AA1CE3" w:rsidRDefault="004D5BFF" w:rsidP="004D5BFF">
      <w:pPr>
        <w:pStyle w:val="ListParagraph"/>
        <w:numPr>
          <w:ilvl w:val="0"/>
          <w:numId w:val="1"/>
        </w:numPr>
      </w:pPr>
      <w:r>
        <w:t>P</w:t>
      </w:r>
      <w:r w:rsidR="004221A3" w:rsidRPr="004221A3">
        <w:t>erform, or have performed any necessary remediation, and</w:t>
      </w:r>
      <w:r>
        <w:t xml:space="preserve"> the</w:t>
      </w:r>
      <w:r w:rsidR="004221A3" w:rsidRPr="004221A3">
        <w:t xml:space="preserve"> Vendor shall promptly reimburse </w:t>
      </w:r>
      <w:r>
        <w:t>the</w:t>
      </w:r>
      <w:r w:rsidR="004D24C3">
        <w:t xml:space="preserve"> Client</w:t>
      </w:r>
      <w:r w:rsidR="004221A3" w:rsidRPr="004221A3">
        <w:t xml:space="preserve"> (or </w:t>
      </w:r>
      <w:r>
        <w:t>the</w:t>
      </w:r>
      <w:r w:rsidR="004D24C3">
        <w:t xml:space="preserve"> Client</w:t>
      </w:r>
      <w:r w:rsidR="004221A3" w:rsidRPr="004221A3">
        <w:t xml:space="preserve"> may credit against any sums due </w:t>
      </w:r>
      <w:r>
        <w:t xml:space="preserve">the </w:t>
      </w:r>
      <w:r w:rsidR="004221A3" w:rsidRPr="004221A3">
        <w:t>Vendor) the amount of any expenses incurred thereby.</w:t>
      </w:r>
    </w:p>
    <w:sectPr w:rsidR="004221A3" w:rsidRPr="00AA1CE3" w:rsidSect="0092300B">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CD6B1" w14:textId="77777777" w:rsidR="004A6D90" w:rsidRDefault="004A6D90" w:rsidP="0092300B">
      <w:pPr>
        <w:spacing w:after="0" w:line="240" w:lineRule="auto"/>
      </w:pPr>
      <w:r>
        <w:separator/>
      </w:r>
    </w:p>
  </w:endnote>
  <w:endnote w:type="continuationSeparator" w:id="0">
    <w:p w14:paraId="3AE36220" w14:textId="77777777" w:rsidR="004A6D90" w:rsidRDefault="004A6D90" w:rsidP="0092300B">
      <w:pPr>
        <w:spacing w:after="0" w:line="240" w:lineRule="auto"/>
      </w:pPr>
      <w:r>
        <w:continuationSeparator/>
      </w:r>
    </w:p>
  </w:endnote>
  <w:endnote w:type="continuationNotice" w:id="1">
    <w:p w14:paraId="491B4793" w14:textId="77777777" w:rsidR="004A6D90" w:rsidRDefault="004A6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06F217B3-782E-4AB1-B0D3-E71087E59835}"/>
    <w:embedBold r:id="rId2" w:fontKey="{542A8253-3277-462D-90BE-45814F5CAAFC}"/>
    <w:embedItalic r:id="rId3" w:fontKey="{2FA5DF08-6E12-4D0D-B0E8-F170AF25E4D3}"/>
  </w:font>
  <w:font w:name="Aptos Display">
    <w:charset w:val="00"/>
    <w:family w:val="swiss"/>
    <w:pitch w:val="variable"/>
    <w:sig w:usb0="20000287" w:usb1="00000003" w:usb2="00000000" w:usb3="00000000" w:csb0="0000019F" w:csb1="00000000"/>
    <w:embedRegular r:id="rId4" w:fontKey="{F7A20507-1E7E-4AAD-8C30-DF9FB46A0353}"/>
    <w:embedBold r:id="rId5" w:fontKey="{3044431F-E33B-4DD0-8599-D378EFA4287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86E15" w14:textId="77777777" w:rsidR="004A6D90" w:rsidRDefault="004A6D90" w:rsidP="0092300B">
      <w:pPr>
        <w:spacing w:after="0" w:line="240" w:lineRule="auto"/>
      </w:pPr>
      <w:r>
        <w:separator/>
      </w:r>
    </w:p>
  </w:footnote>
  <w:footnote w:type="continuationSeparator" w:id="0">
    <w:p w14:paraId="2220983E" w14:textId="77777777" w:rsidR="004A6D90" w:rsidRDefault="004A6D90" w:rsidP="0092300B">
      <w:pPr>
        <w:spacing w:after="0" w:line="240" w:lineRule="auto"/>
      </w:pPr>
      <w:r>
        <w:continuationSeparator/>
      </w:r>
    </w:p>
  </w:footnote>
  <w:footnote w:type="continuationNotice" w:id="1">
    <w:p w14:paraId="7C0B92F5" w14:textId="77777777" w:rsidR="004A6D90" w:rsidRDefault="004A6D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A5D01"/>
    <w:multiLevelType w:val="hybridMultilevel"/>
    <w:tmpl w:val="648CC970"/>
    <w:lvl w:ilvl="0" w:tplc="F2DEF4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A44FF"/>
    <w:multiLevelType w:val="hybridMultilevel"/>
    <w:tmpl w:val="3E0C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482832">
    <w:abstractNumId w:val="1"/>
  </w:num>
  <w:num w:numId="2" w16cid:durableId="1687248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CE3"/>
    <w:rsid w:val="000129A4"/>
    <w:rsid w:val="000458BA"/>
    <w:rsid w:val="00047DE6"/>
    <w:rsid w:val="00057E22"/>
    <w:rsid w:val="001308AC"/>
    <w:rsid w:val="00132033"/>
    <w:rsid w:val="0013654C"/>
    <w:rsid w:val="00170207"/>
    <w:rsid w:val="00186848"/>
    <w:rsid w:val="00233A39"/>
    <w:rsid w:val="002500B8"/>
    <w:rsid w:val="002774AF"/>
    <w:rsid w:val="0028703F"/>
    <w:rsid w:val="002D69C9"/>
    <w:rsid w:val="00316AB4"/>
    <w:rsid w:val="003530EA"/>
    <w:rsid w:val="004221A3"/>
    <w:rsid w:val="00424821"/>
    <w:rsid w:val="00443E61"/>
    <w:rsid w:val="00471061"/>
    <w:rsid w:val="00493596"/>
    <w:rsid w:val="004A3A9B"/>
    <w:rsid w:val="004A6D90"/>
    <w:rsid w:val="004D24C3"/>
    <w:rsid w:val="004D5BFF"/>
    <w:rsid w:val="004D65F5"/>
    <w:rsid w:val="005123C9"/>
    <w:rsid w:val="00522910"/>
    <w:rsid w:val="005C10A3"/>
    <w:rsid w:val="006452AF"/>
    <w:rsid w:val="006C6EDF"/>
    <w:rsid w:val="006D57C8"/>
    <w:rsid w:val="007334E7"/>
    <w:rsid w:val="00741EDC"/>
    <w:rsid w:val="00753158"/>
    <w:rsid w:val="007B2887"/>
    <w:rsid w:val="007C308B"/>
    <w:rsid w:val="007C3D8A"/>
    <w:rsid w:val="00847F4B"/>
    <w:rsid w:val="00854C0B"/>
    <w:rsid w:val="008707A6"/>
    <w:rsid w:val="00884C5B"/>
    <w:rsid w:val="008C7113"/>
    <w:rsid w:val="008D7047"/>
    <w:rsid w:val="00900B4B"/>
    <w:rsid w:val="0092300B"/>
    <w:rsid w:val="009428CC"/>
    <w:rsid w:val="00996744"/>
    <w:rsid w:val="00AA1CE3"/>
    <w:rsid w:val="00B50764"/>
    <w:rsid w:val="00BC3401"/>
    <w:rsid w:val="00C22387"/>
    <w:rsid w:val="00C3211D"/>
    <w:rsid w:val="00C53A38"/>
    <w:rsid w:val="00D21F26"/>
    <w:rsid w:val="00D32180"/>
    <w:rsid w:val="00D33CE2"/>
    <w:rsid w:val="00D662D1"/>
    <w:rsid w:val="00D737F7"/>
    <w:rsid w:val="00D85148"/>
    <w:rsid w:val="00D93461"/>
    <w:rsid w:val="00DA6669"/>
    <w:rsid w:val="00DE16AB"/>
    <w:rsid w:val="00DF528F"/>
    <w:rsid w:val="00E02CA7"/>
    <w:rsid w:val="00E20390"/>
    <w:rsid w:val="00E407C1"/>
    <w:rsid w:val="00E46913"/>
    <w:rsid w:val="00EA1A6E"/>
    <w:rsid w:val="00EB40D3"/>
    <w:rsid w:val="00ED4FD2"/>
    <w:rsid w:val="00EF6C3F"/>
    <w:rsid w:val="00F13369"/>
    <w:rsid w:val="00F31C13"/>
    <w:rsid w:val="00F406B1"/>
    <w:rsid w:val="00F52BEB"/>
    <w:rsid w:val="00FD0F72"/>
    <w:rsid w:val="00FD5EB8"/>
    <w:rsid w:val="00FD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B1E37"/>
  <w15:chartTrackingRefBased/>
  <w15:docId w15:val="{845CA0B0-E76D-4618-A288-01342879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00B"/>
    <w:pPr>
      <w:keepNext/>
      <w:keepLines/>
      <w:spacing w:after="0"/>
      <w:outlineLvl w:val="0"/>
    </w:pPr>
    <w:rPr>
      <w:rFonts w:asciiTheme="majorHAnsi" w:eastAsiaTheme="majorEastAsia" w:hAnsiTheme="majorHAnsi" w:cstheme="majorBidi"/>
      <w:b/>
      <w:color w:val="0063A2"/>
      <w:sz w:val="48"/>
      <w:szCs w:val="40"/>
    </w:rPr>
  </w:style>
  <w:style w:type="paragraph" w:styleId="Heading2">
    <w:name w:val="heading 2"/>
    <w:basedOn w:val="Normal"/>
    <w:next w:val="Normal"/>
    <w:link w:val="Heading2Char"/>
    <w:uiPriority w:val="9"/>
    <w:unhideWhenUsed/>
    <w:qFormat/>
    <w:rsid w:val="00BC3401"/>
    <w:pPr>
      <w:keepNext/>
      <w:keepLines/>
      <w:spacing w:before="160" w:after="80"/>
      <w:outlineLvl w:val="1"/>
    </w:pPr>
    <w:rPr>
      <w:rFonts w:asciiTheme="majorHAnsi" w:eastAsiaTheme="majorEastAsia" w:hAnsiTheme="majorHAnsi" w:cstheme="majorBidi"/>
      <w:b/>
      <w:color w:val="0063A2"/>
      <w:sz w:val="32"/>
      <w:szCs w:val="32"/>
    </w:rPr>
  </w:style>
  <w:style w:type="paragraph" w:styleId="Heading3">
    <w:name w:val="heading 3"/>
    <w:basedOn w:val="Normal"/>
    <w:next w:val="Normal"/>
    <w:link w:val="Heading3Char"/>
    <w:uiPriority w:val="9"/>
    <w:semiHidden/>
    <w:unhideWhenUsed/>
    <w:qFormat/>
    <w:rsid w:val="00AA1C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C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C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C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C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C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C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00B"/>
    <w:rPr>
      <w:rFonts w:asciiTheme="majorHAnsi" w:eastAsiaTheme="majorEastAsia" w:hAnsiTheme="majorHAnsi" w:cstheme="majorBidi"/>
      <w:b/>
      <w:color w:val="0063A2"/>
      <w:sz w:val="48"/>
      <w:szCs w:val="40"/>
    </w:rPr>
  </w:style>
  <w:style w:type="character" w:customStyle="1" w:styleId="Heading2Char">
    <w:name w:val="Heading 2 Char"/>
    <w:basedOn w:val="DefaultParagraphFont"/>
    <w:link w:val="Heading2"/>
    <w:uiPriority w:val="9"/>
    <w:rsid w:val="00BC3401"/>
    <w:rPr>
      <w:rFonts w:asciiTheme="majorHAnsi" w:eastAsiaTheme="majorEastAsia" w:hAnsiTheme="majorHAnsi" w:cstheme="majorBidi"/>
      <w:b/>
      <w:color w:val="0063A2"/>
      <w:sz w:val="32"/>
      <w:szCs w:val="32"/>
    </w:rPr>
  </w:style>
  <w:style w:type="character" w:customStyle="1" w:styleId="Heading3Char">
    <w:name w:val="Heading 3 Char"/>
    <w:basedOn w:val="DefaultParagraphFont"/>
    <w:link w:val="Heading3"/>
    <w:uiPriority w:val="9"/>
    <w:semiHidden/>
    <w:rsid w:val="00AA1C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C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C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CE3"/>
    <w:rPr>
      <w:rFonts w:eastAsiaTheme="majorEastAsia" w:cstheme="majorBidi"/>
      <w:color w:val="272727" w:themeColor="text1" w:themeTint="D8"/>
    </w:rPr>
  </w:style>
  <w:style w:type="paragraph" w:styleId="Title">
    <w:name w:val="Title"/>
    <w:basedOn w:val="Normal"/>
    <w:next w:val="Normal"/>
    <w:link w:val="TitleChar"/>
    <w:uiPriority w:val="10"/>
    <w:qFormat/>
    <w:rsid w:val="00AA1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C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CE3"/>
    <w:pPr>
      <w:spacing w:before="160"/>
      <w:jc w:val="center"/>
    </w:pPr>
    <w:rPr>
      <w:i/>
      <w:iCs/>
      <w:color w:val="404040" w:themeColor="text1" w:themeTint="BF"/>
    </w:rPr>
  </w:style>
  <w:style w:type="character" w:customStyle="1" w:styleId="QuoteChar">
    <w:name w:val="Quote Char"/>
    <w:basedOn w:val="DefaultParagraphFont"/>
    <w:link w:val="Quote"/>
    <w:uiPriority w:val="29"/>
    <w:rsid w:val="00AA1CE3"/>
    <w:rPr>
      <w:i/>
      <w:iCs/>
      <w:color w:val="404040" w:themeColor="text1" w:themeTint="BF"/>
    </w:rPr>
  </w:style>
  <w:style w:type="paragraph" w:styleId="ListParagraph">
    <w:name w:val="List Paragraph"/>
    <w:basedOn w:val="Normal"/>
    <w:uiPriority w:val="34"/>
    <w:qFormat/>
    <w:rsid w:val="00AA1CE3"/>
    <w:pPr>
      <w:ind w:left="720"/>
      <w:contextualSpacing/>
    </w:pPr>
  </w:style>
  <w:style w:type="character" w:styleId="IntenseEmphasis">
    <w:name w:val="Intense Emphasis"/>
    <w:basedOn w:val="DefaultParagraphFont"/>
    <w:uiPriority w:val="21"/>
    <w:qFormat/>
    <w:rsid w:val="00AA1CE3"/>
    <w:rPr>
      <w:i/>
      <w:iCs/>
      <w:color w:val="0F4761" w:themeColor="accent1" w:themeShade="BF"/>
    </w:rPr>
  </w:style>
  <w:style w:type="paragraph" w:styleId="IntenseQuote">
    <w:name w:val="Intense Quote"/>
    <w:basedOn w:val="Normal"/>
    <w:next w:val="Normal"/>
    <w:link w:val="IntenseQuoteChar"/>
    <w:uiPriority w:val="30"/>
    <w:qFormat/>
    <w:rsid w:val="00AA1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CE3"/>
    <w:rPr>
      <w:i/>
      <w:iCs/>
      <w:color w:val="0F4761" w:themeColor="accent1" w:themeShade="BF"/>
    </w:rPr>
  </w:style>
  <w:style w:type="character" w:styleId="IntenseReference">
    <w:name w:val="Intense Reference"/>
    <w:basedOn w:val="DefaultParagraphFont"/>
    <w:uiPriority w:val="32"/>
    <w:qFormat/>
    <w:rsid w:val="00AA1CE3"/>
    <w:rPr>
      <w:b/>
      <w:bCs/>
      <w:smallCaps/>
      <w:color w:val="0F4761" w:themeColor="accent1" w:themeShade="BF"/>
      <w:spacing w:val="5"/>
    </w:rPr>
  </w:style>
  <w:style w:type="character" w:styleId="Hyperlink">
    <w:name w:val="Hyperlink"/>
    <w:basedOn w:val="DefaultParagraphFont"/>
    <w:uiPriority w:val="99"/>
    <w:unhideWhenUsed/>
    <w:rsid w:val="00BC3401"/>
    <w:rPr>
      <w:color w:val="0063A2"/>
      <w:u w:val="single"/>
    </w:rPr>
  </w:style>
  <w:style w:type="character" w:styleId="UnresolvedMention">
    <w:name w:val="Unresolved Mention"/>
    <w:basedOn w:val="DefaultParagraphFont"/>
    <w:uiPriority w:val="99"/>
    <w:semiHidden/>
    <w:unhideWhenUsed/>
    <w:rsid w:val="00AA1CE3"/>
    <w:rPr>
      <w:color w:val="605E5C"/>
      <w:shd w:val="clear" w:color="auto" w:fill="E1DFDD"/>
    </w:rPr>
  </w:style>
  <w:style w:type="character" w:styleId="Strong">
    <w:name w:val="Strong"/>
    <w:basedOn w:val="DefaultParagraphFont"/>
    <w:uiPriority w:val="22"/>
    <w:qFormat/>
    <w:rsid w:val="00AA1CE3"/>
    <w:rPr>
      <w:b/>
      <w:bCs/>
    </w:rPr>
  </w:style>
  <w:style w:type="paragraph" w:styleId="Header">
    <w:name w:val="header"/>
    <w:basedOn w:val="Normal"/>
    <w:link w:val="HeaderChar"/>
    <w:uiPriority w:val="99"/>
    <w:unhideWhenUsed/>
    <w:rsid w:val="009230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00B"/>
  </w:style>
  <w:style w:type="paragraph" w:styleId="Footer">
    <w:name w:val="footer"/>
    <w:basedOn w:val="Normal"/>
    <w:link w:val="FooterChar"/>
    <w:uiPriority w:val="99"/>
    <w:unhideWhenUsed/>
    <w:rsid w:val="009230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7289">
      <w:bodyDiv w:val="1"/>
      <w:marLeft w:val="0"/>
      <w:marRight w:val="0"/>
      <w:marTop w:val="0"/>
      <w:marBottom w:val="0"/>
      <w:divBdr>
        <w:top w:val="none" w:sz="0" w:space="0" w:color="auto"/>
        <w:left w:val="none" w:sz="0" w:space="0" w:color="auto"/>
        <w:bottom w:val="none" w:sz="0" w:space="0" w:color="auto"/>
        <w:right w:val="none" w:sz="0" w:space="0" w:color="auto"/>
      </w:divBdr>
    </w:div>
    <w:div w:id="6442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ction508.gov/sell/how-to-create-acr-with-vpa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ic.org/policy/accessibility/vpat" TargetMode="External"/><Relationship Id="rId5" Type="http://schemas.openxmlformats.org/officeDocument/2006/relationships/styles" Target="styles.xml"/><Relationship Id="rId10" Type="http://schemas.openxmlformats.org/officeDocument/2006/relationships/hyperlink" Target="https://www.w3.org/TR/WCAG2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cab602-a3ed-4259-abf6-a0c893c1a265">
      <Terms xmlns="http://schemas.microsoft.com/office/infopath/2007/PartnerControls"/>
    </lcf76f155ced4ddcb4097134ff3c332f>
    <TaxCatchAll xmlns="742e5f4c-0ca0-4b6f-91a6-fc84b1fc4d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BB7D7A9940F34F8F65CD117BE48F1A" ma:contentTypeVersion="18" ma:contentTypeDescription="Create a new document." ma:contentTypeScope="" ma:versionID="570024c48c2e0d0cc36cf483a950f97f">
  <xsd:schema xmlns:xsd="http://www.w3.org/2001/XMLSchema" xmlns:xs="http://www.w3.org/2001/XMLSchema" xmlns:p="http://schemas.microsoft.com/office/2006/metadata/properties" xmlns:ns2="7fcab602-a3ed-4259-abf6-a0c893c1a265" xmlns:ns3="742e5f4c-0ca0-4b6f-91a6-fc84b1fc4d1f" targetNamespace="http://schemas.microsoft.com/office/2006/metadata/properties" ma:root="true" ma:fieldsID="62b9f1dc749a0be80bdad5dd2eea67fe" ns2:_="" ns3:_="">
    <xsd:import namespace="7fcab602-a3ed-4259-abf6-a0c893c1a265"/>
    <xsd:import namespace="742e5f4c-0ca0-4b6f-91a6-fc84b1fc4d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ab602-a3ed-4259-abf6-a0c893c1a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abce5ee-ca9a-4d2a-a8e0-de52926351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e5f4c-0ca0-4b6f-91a6-fc84b1fc4d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fc310e-4405-4558-bcc6-1bb83fd5a98f}" ma:internalName="TaxCatchAll" ma:showField="CatchAllData" ma:web="742e5f4c-0ca0-4b6f-91a6-fc84b1fc4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5DF9C-1FB5-4E70-A7A1-CD5596A7FD8F}">
  <ds:schemaRefs>
    <ds:schemaRef ds:uri="http://schemas.microsoft.com/office/2006/metadata/properties"/>
    <ds:schemaRef ds:uri="http://schemas.microsoft.com/office/infopath/2007/PartnerControls"/>
    <ds:schemaRef ds:uri="7fcab602-a3ed-4259-abf6-a0c893c1a265"/>
    <ds:schemaRef ds:uri="742e5f4c-0ca0-4b6f-91a6-fc84b1fc4d1f"/>
  </ds:schemaRefs>
</ds:datastoreItem>
</file>

<file path=customXml/itemProps2.xml><?xml version="1.0" encoding="utf-8"?>
<ds:datastoreItem xmlns:ds="http://schemas.openxmlformats.org/officeDocument/2006/customXml" ds:itemID="{3C059039-F3DD-453E-B35D-A44B97A1093E}">
  <ds:schemaRefs>
    <ds:schemaRef ds:uri="http://schemas.microsoft.com/sharepoint/v3/contenttype/forms"/>
  </ds:schemaRefs>
</ds:datastoreItem>
</file>

<file path=customXml/itemProps3.xml><?xml version="1.0" encoding="utf-8"?>
<ds:datastoreItem xmlns:ds="http://schemas.openxmlformats.org/officeDocument/2006/customXml" ds:itemID="{922D9A01-0976-484F-9FB2-078DEB6B0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ab602-a3ed-4259-abf6-a0c893c1a265"/>
    <ds:schemaRef ds:uri="742e5f4c-0ca0-4b6f-91a6-fc84b1fc4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1</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Accessibility Contract Language</dc:title>
  <dc:subject/>
  <dc:creator>Adam Thiel</dc:creator>
  <cp:keywords/>
  <dc:description/>
  <cp:lastModifiedBy>Thiel, Adam</cp:lastModifiedBy>
  <cp:revision>73</cp:revision>
  <dcterms:created xsi:type="dcterms:W3CDTF">2024-04-16T21:30:00Z</dcterms:created>
  <dcterms:modified xsi:type="dcterms:W3CDTF">2024-09-25T17:19:00Z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0x01010036BB7D7A9940F34F8F65CD117BE48F1A</vt:lpwstr>
  </property>
  <property fmtid="{D5CDD505-2E9C-101B-9397-08002B2CF9AE}" pid="3" name="MediaServiceImageTags">
    <vt:lpwstr/>
  </property>
</Properties>
</file>